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8"/>
    <w:p>
      <w:pPr>
        <w:pStyle w:val="Heading1"/>
      </w:pPr>
      <w:r>
        <w:t xml:space="preserve">Homiletics Analysis: John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18 opens the Passion narrative proper, spanning the arrest of Jesus in Gethsemane through the conclusion of His trial before Pilate. The chapter moves in four distinct movements: the arrest in the garden (vv. 1–11), Jesus before Annas and the first denial of Peter (vv. 12–27), Jesus before Pilate — first phase (vv. 28–38a), and Pilate’s offer of Barabbas (vv. 38b–40). John’s account of the arrest is strikingly distinctive: Jesus does not pray in anguish in the garden — that prayer has already been offered in chapter 17. Instead, He steps forward and identifies Himself, and the arresting cohort falls to the ground. The trial before Pilate dominates the second half of the chapter and introduces the great question of Jesus’s kingship and the nature of His kingdom. Woven throughout is Peter’s three-part denial, framing the trial and contrasting sharply with Jesus’s own unflinching self-identification. Pilate’s offer of Barabbas closes the chapter with profound irony: the crowd chooses a man</w:t>
      </w:r>
      <w:r>
        <w:t xml:space="preserve"> </w:t>
      </w:r>
      <w:r>
        <w:t xml:space="preserve">“who had committed murder”</w:t>
      </w:r>
      <w:r>
        <w:t xml:space="preserve"> </w:t>
      </w:r>
      <w:r>
        <w:t xml:space="preserve">over the one who is life itself.</w:t>
      </w:r>
    </w:p>
    <w:p>
      <w:pPr>
        <w:pStyle w:val="BodyText"/>
      </w:pPr>
      <w:r>
        <w:rPr>
          <w:b/>
          <w:bCs/>
        </w:rPr>
        <w:t xml:space="preserve">This Text — Intent:</w:t>
      </w:r>
    </w:p>
    <w:p>
      <w:pPr>
        <w:pStyle w:val="BodyText"/>
      </w:pPr>
      <w:r>
        <w:t xml:space="preserve">God is seeking to accomplish two simultaneous effects through this passage: first, to establish beyond dispute that Jesus is not a victim of circumstances but a sovereign actor in His own arrest and trial — He goes to the cross because He chooses to, because the Father gave Him this cup; second, to confront the reader with the same decision Pilate and the crowd face — who is Jesus, what kind of king is He, and what will you do with Him? The chapter is structured as a sustained presentation of Christ’s identity under pressure, and the pressure is designed to force a decision. Every character in the chapter — Judas, the soldiers, Annas, Caiaphas, Peter, Pilate, the crowd — responds to Jesus in a way that mirrors the reader’s own options. The intent is not merely to inform about what happened but to place the reader inside the decision.</w:t>
      </w:r>
    </w:p>
    <w:p>
      <w:r>
        <w:pict>
          <v:rect style="width:0;height:1.5pt" o:hralign="center" o:hrstd="t" o:hr="t"/>
        </w:pict>
      </w:r>
    </w:p>
    <w:p>
      <w:pPr>
        <w:pStyle w:val="FirstParagraph"/>
      </w:pPr>
      <w:r>
        <w:rPr>
          <w:b/>
          <w:bCs/>
        </w:rPr>
        <w:t xml:space="preserve">Subject Sentence:</w:t>
      </w:r>
      <w:r>
        <w:t xml:space="preserve"> </w:t>
      </w:r>
      <w:r>
        <w:t xml:space="preserve">Jesus enters His Passion as sovereign Lord, not helpless victim, and demands a verdict.</w:t>
      </w:r>
    </w:p>
    <w:p>
      <w:r>
        <w:pict>
          <v:rect style="width:0;height:1.5pt" o:hralign="center" o:hrstd="t" o:hr="t"/>
        </w:pict>
      </w:r>
    </w:p>
    <w:p>
      <w:pPr>
        <w:pStyle w:val="FirstParagraph"/>
      </w:pPr>
      <w:r>
        <w:rPr>
          <w:b/>
          <w:bCs/>
        </w:rPr>
        <w:t xml:space="preserve">Primary Claim:</w:t>
      </w:r>
      <w:r>
        <w:t xml:space="preserve"> </w:t>
      </w:r>
      <w:r>
        <w:t xml:space="preserve">God is demonstrating through the arrest, denial, and trial of His Son that Jesus’s suffering is not defeat but deliberate, sovereign self-giving — and is pressing every reader, as He pressed Pilate, to answer the question that cannot be avoided: what kind of king is this, and is He yours?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Sovereignty of Jesus in His Arrest (vv. 1–11):</w:t>
      </w:r>
      <w:r>
        <w:t xml:space="preserve"> </w:t>
      </w:r>
      <w:r>
        <w:t xml:space="preserve">A common reading, especially in popular-level exposition, flattens the arrest scene into a straightforward fulfillment narrative — Jesus is handed over, and Scripture is fulfilled. While this is not wrong, it misses John’s unique and pointed emphasis. In the Synoptics, the agony of Gethsemane dominates; in John, it is entirely absent from chapter 18 because John placed Jesus’s preparation in chapters 14–17. What John emphasizes instead is that Jesus meets His captors with sovereign command:</w:t>
      </w:r>
      <w:r>
        <w:t xml:space="preserve"> </w:t>
      </w:r>
      <w:r>
        <w:t xml:space="preserve">“I AM”</w:t>
      </w:r>
      <w:r>
        <w:t xml:space="preserve"> </w:t>
      </w:r>
      <w:r>
        <w:t xml:space="preserve">(ἐγώ εἰμι, v. 5) echoes the great divine self-identification throughout this Gospel, and the soldiers falling to the ground is not incidental theater — it is a theophanic response to the divine name. The Reformed reading insists this must not be softened: Jesus is not merely</w:t>
      </w:r>
      <w:r>
        <w:t xml:space="preserve"> </w:t>
      </w:r>
      <w:r>
        <w:rPr>
          <w:i/>
          <w:iCs/>
        </w:rPr>
        <w:t xml:space="preserve">cooperating</w:t>
      </w:r>
      <w:r>
        <w:t xml:space="preserve"> </w:t>
      </w:r>
      <w:r>
        <w:t xml:space="preserve">with His arrest; He is</w:t>
      </w:r>
      <w:r>
        <w:t xml:space="preserve"> </w:t>
      </w:r>
      <w:r>
        <w:rPr>
          <w:i/>
          <w:iCs/>
        </w:rPr>
        <w:t xml:space="preserve">governing</w:t>
      </w:r>
      <w:r>
        <w:t xml:space="preserve"> </w:t>
      </w:r>
      <w:r>
        <w:t xml:space="preserve">it. The Arminian reading that emphasizes Jesus’s voluntary choice is correct as far as it goes and should be acknowledged — the choice is genuinely His. But the Reformed reading grounds that voluntary choice in the eternal counsel of God (cf. Acts 2:23; 4:28), so that it is simultaneously Jesus’s free act and the Father’s sovereign purpose. These are not in tension.</w:t>
      </w:r>
    </w:p>
    <w:p>
      <w:pPr>
        <w:pStyle w:val="BodyText"/>
      </w:pPr>
      <w:r>
        <w:rPr>
          <w:b/>
          <w:bCs/>
        </w:rPr>
        <w:t xml:space="preserve">Peter’s Denial and Human Frailty:</w:t>
      </w:r>
      <w:r>
        <w:t xml:space="preserve"> </w:t>
      </w:r>
      <w:r>
        <w:t xml:space="preserve">The Wesleyan/Arminian tradition sometimes reads Peter’s denial primarily as a failure of sanctification — what Peter needed was deeper commitment and more thorough consecration. This is a qualified reading at best. The text makes clear that Peter’s failure was predicted by Jesus (13:38) and is narrated alongside Jesus’s own intercessory work for Peter already accomplished in the broader Johannine and Lukan framework. The Reformed reading identifies Peter’s denial as an instance of total depravity breaking through even the most committed disciple under pressure — and grounds Peter’s eventual restoration not in Peter’s renewed effort but in the prior work of grace. The denial is not a sanctification failure to be overcome by more effort; it is a revelation of the flesh that serves the narrative purpose of contrasting every human defection against the one who never wavers.</w:t>
      </w:r>
    </w:p>
    <w:p>
      <w:pPr>
        <w:pStyle w:val="BodyText"/>
      </w:pPr>
      <w:r>
        <w:rPr>
          <w:b/>
          <w:bCs/>
        </w:rPr>
        <w:t xml:space="preserve">The Trial Before Pilate and the Nature of Christ’s Kingdom (vv. 28–40):</w:t>
      </w:r>
      <w:r>
        <w:t xml:space="preserve"> </w:t>
      </w:r>
      <w:r>
        <w:t xml:space="preserve">This is the passage’s most theologically freighted section and its most significant interpretive divergence. Dispensational readings often press Pilate’s question (</w:t>
      </w:r>
      <w:r>
        <w:t xml:space="preserve">“Are you the King of the Jews?”</w:t>
      </w:r>
      <w:r>
        <w:t xml:space="preserve">) into a framework where Jesus’s kingdom was offered and rejected, to be reinstated in a future millennium. The text does not support this reading. Jesus’s answer —</w:t>
      </w:r>
      <w:r>
        <w:t xml:space="preserve"> </w:t>
      </w:r>
      <w:r>
        <w:t xml:space="preserve">“My kingdom is not of this world”</w:t>
      </w:r>
      <w:r>
        <w:t xml:space="preserve"> </w:t>
      </w:r>
      <w:r>
        <w:t xml:space="preserve">— is not a deferral of kingship to a future era; it is a redefinition of what true kingship is. The kingdom is</w:t>
      </w:r>
      <w:r>
        <w:t xml:space="preserve"> </w:t>
      </w:r>
      <w:r>
        <w:rPr>
          <w:i/>
          <w:iCs/>
        </w:rPr>
        <w:t xml:space="preserve">already present</w:t>
      </w:r>
      <w:r>
        <w:t xml:space="preserve"> </w:t>
      </w:r>
      <w:r>
        <w:t xml:space="preserve">in the person of the king (cf. Luke 17:21; John 3:3–5). The kingdom does not operate by the world’s power structures — that is the point of</w:t>
      </w:r>
      <w:r>
        <w:t xml:space="preserve"> </w:t>
      </w:r>
      <w:r>
        <w:t xml:space="preserve">“my servants would have been fighting.”</w:t>
      </w:r>
      <w:r>
        <w:t xml:space="preserve"> </w:t>
      </w:r>
      <w:r>
        <w:t xml:space="preserve">This is a statement about the</w:t>
      </w:r>
      <w:r>
        <w:t xml:space="preserve"> </w:t>
      </w:r>
      <w:r>
        <w:rPr>
          <w:i/>
          <w:iCs/>
        </w:rPr>
        <w:t xml:space="preserve">nature</w:t>
      </w:r>
      <w:r>
        <w:t xml:space="preserve"> </w:t>
      </w:r>
      <w:r>
        <w:t xml:space="preserve">of the kingdom, not its</w:t>
      </w:r>
      <w:r>
        <w:t xml:space="preserve"> </w:t>
      </w:r>
      <w:r>
        <w:rPr>
          <w:i/>
          <w:iCs/>
        </w:rPr>
        <w:t xml:space="preserve">timing</w:t>
      </w:r>
      <w:r>
        <w:t xml:space="preserve">. The Reformed reading, consistent with inaugurated eschatology, holds that Jesus’s kingship is fully real and fully operative now, though its full visible manifestation awaits His return. To read</w:t>
      </w:r>
      <w:r>
        <w:t xml:space="preserve"> </w:t>
      </w:r>
      <w:r>
        <w:t xml:space="preserve">“not of this world”</w:t>
      </w:r>
      <w:r>
        <w:t xml:space="preserve"> </w:t>
      </w:r>
      <w:r>
        <w:t xml:space="preserve">as meaning</w:t>
      </w:r>
      <w:r>
        <w:t xml:space="preserve"> </w:t>
      </w:r>
      <w:r>
        <w:t xml:space="preserve">“not yet of this world”</w:t>
      </w:r>
      <w:r>
        <w:t xml:space="preserve"> </w:t>
      </w:r>
      <w:r>
        <w:t xml:space="preserve">is to import a foreign temporal grid onto what is in context a statement about ontology and power.</w:t>
      </w:r>
    </w:p>
    <w:p>
      <w:pPr>
        <w:pStyle w:val="BodyText"/>
      </w:pPr>
      <w:r>
        <w:t xml:space="preserve">Regarding Pilate’s famous question,</w:t>
      </w:r>
      <w:r>
        <w:t xml:space="preserve"> </w:t>
      </w:r>
      <w:r>
        <w:t xml:space="preserve">“What is truth?”</w:t>
      </w:r>
      <w:r>
        <w:t xml:space="preserve"> </w:t>
      </w:r>
      <w:r>
        <w:t xml:space="preserve">(v. 38): Some traditions read this as sincere philosophical inquiry, others as cynical dismissal. John does not tell us explicitly, but the narrative structure argues for cynical dismissal — Pilate immediately goes back out to the crowd after asking, without waiting for an answer. He is not seeking; he is deflecting. The Reformed reading identifies this moment as a paradigmatic instance of suppression of truth (Romans 1:18) — the truth is standing in front of him, and he turns away.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53:7–8</w:t>
      </w:r>
      <w:r>
        <w:t xml:space="preserve"> </w:t>
      </w:r>
      <w:r>
        <w:t xml:space="preserve">—</w:t>
      </w:r>
      <w:r>
        <w:t xml:space="preserve"> </w:t>
      </w:r>
      <w:r>
        <w:t xml:space="preserve">“He was oppressed and afflicted, yet he did not open his mouth… By oppression and judgment he was taken away.”</w:t>
      </w:r>
      <w:r>
        <w:t xml:space="preserve"> </w:t>
      </w:r>
      <w:r>
        <w:t xml:space="preserve">The Suffering Servant’s silence before accusers and His sovereign endurance of unjust trial is precisely what John is presenting — not passive resignation but the willing bearing of the iniquity of many.</w:t>
      </w:r>
    </w:p>
    <w:p>
      <w:pPr>
        <w:numPr>
          <w:ilvl w:val="0"/>
          <w:numId w:val="1001"/>
        </w:numPr>
      </w:pPr>
      <w:r>
        <w:rPr>
          <w:b/>
          <w:bCs/>
        </w:rPr>
        <w:t xml:space="preserve">Acts 2:23</w:t>
      </w:r>
      <w:r>
        <w:t xml:space="preserve"> </w:t>
      </w:r>
      <w:r>
        <w:t xml:space="preserve">—</w:t>
      </w:r>
      <w:r>
        <w:t xml:space="preserve"> </w:t>
      </w:r>
      <w:r>
        <w:t xml:space="preserve">“This man was handed over to you by God’s deliberate plan and foreknowledge; and you, with the help of wicked men, put him to death by nailing him to the cross.”</w:t>
      </w:r>
      <w:r>
        <w:t xml:space="preserve"> </w:t>
      </w:r>
      <w:r>
        <w:t xml:space="preserve">Peter’s Pentecost sermon provides the explicit theological commentary on what John 18 shows narratively — the arrest and trial are simultaneously the act of wicked men and the deliberate plan of God.</w:t>
      </w:r>
    </w:p>
    <w:p>
      <w:pPr>
        <w:numPr>
          <w:ilvl w:val="0"/>
          <w:numId w:val="1001"/>
        </w:numPr>
      </w:pPr>
      <w:r>
        <w:rPr>
          <w:b/>
          <w:bCs/>
        </w:rPr>
        <w:t xml:space="preserve">Psalm 2:1–6</w:t>
      </w:r>
      <w:r>
        <w:t xml:space="preserve"> </w:t>
      </w:r>
      <w:r>
        <w:t xml:space="preserve">—</w:t>
      </w:r>
      <w:r>
        <w:t xml:space="preserve"> </w:t>
      </w:r>
      <w:r>
        <w:t xml:space="preserve">“The kings of the earth rise up and the rulers band together against the LORD and against his anointed… The One enthroned in heaven laughs.”</w:t>
      </w:r>
      <w:r>
        <w:t xml:space="preserve"> </w:t>
      </w:r>
      <w:r>
        <w:t xml:space="preserve">The spectacle of earthly rulers arraigning the Son of God, who is simultaneously standing in sovereign authority over them, is the fulfillment of this royal psalm. Pilate believes he has power over Jesus; Jesus tells him directly he is mistaken (John 19:11, immediately following this chapter).</w:t>
      </w:r>
    </w:p>
    <w:p>
      <w:pPr>
        <w:numPr>
          <w:ilvl w:val="0"/>
          <w:numId w:val="1001"/>
        </w:numPr>
      </w:pPr>
      <w:r>
        <w:rPr>
          <w:b/>
          <w:bCs/>
        </w:rPr>
        <w:t xml:space="preserve">Genesis 22:2, 12–14</w:t>
      </w:r>
      <w:r>
        <w:t xml:space="preserve"> </w:t>
      </w:r>
      <w:r>
        <w:t xml:space="preserve">— The Father not withholding His only Son, and the Son going willingly, echoes the Abrahamic type. Jesus’s command to Peter —</w:t>
      </w:r>
      <w:r>
        <w:t xml:space="preserve"> </w:t>
      </w:r>
      <w:r>
        <w:t xml:space="preserve">“Put your sword away! Shall I not drink the cup the Father has given me?”</w:t>
      </w:r>
      <w:r>
        <w:t xml:space="preserve"> </w:t>
      </w:r>
      <w:r>
        <w:t xml:space="preserve">(v. 11) — is the New Testament Moriah: the lamb going forward without resistance because the Father has provided and the Son has consented.</w:t>
      </w:r>
    </w:p>
    <w:p>
      <w:pPr>
        <w:numPr>
          <w:ilvl w:val="0"/>
          <w:numId w:val="1001"/>
        </w:numPr>
      </w:pPr>
      <w:r>
        <w:rPr>
          <w:b/>
          <w:bCs/>
        </w:rPr>
        <w:t xml:space="preserve">Daniel 7:13–14</w:t>
      </w:r>
      <w:r>
        <w:t xml:space="preserve"> </w:t>
      </w:r>
      <w:r>
        <w:t xml:space="preserve">— The Son of Man receiving a kingdom</w:t>
      </w:r>
      <w:r>
        <w:t xml:space="preserve"> </w:t>
      </w:r>
      <w:r>
        <w:t xml:space="preserve">“not of this world”</w:t>
      </w:r>
      <w:r>
        <w:t xml:space="preserve"> </w:t>
      </w:r>
      <w:r>
        <w:t xml:space="preserve">in its origin — given by the Ancient of Days, not established by earthly force — directly illuminates Jesus’s answer to Pilate. His is the kingdom that outlasts all earthly empires, and His</w:t>
      </w:r>
      <w:r>
        <w:t xml:space="preserve"> </w:t>
      </w:r>
      <w:r>
        <w:t xml:space="preserve">“authority, glory and sovereign power”</w:t>
      </w:r>
      <w:r>
        <w:t xml:space="preserve"> </w:t>
      </w:r>
      <w:r>
        <w:t xml:space="preserve">are the very things Pilate unknowingly confronts.</w:t>
      </w:r>
    </w:p>
    <w:p>
      <w:r>
        <w:pict>
          <v:rect style="width:0;height:1.5pt" o:hralign="center" o:hrstd="t" o:hr="t"/>
        </w:pict>
      </w:r>
    </w:p>
    <w:p>
      <w:pPr>
        <w:pStyle w:val="FirstParagraph"/>
      </w:pPr>
      <w:r>
        <w:rPr>
          <w:b/>
          <w:bCs/>
        </w:rPr>
        <w:t xml:space="preserve">Aim:</w:t>
      </w:r>
      <w:r>
        <w:t xml:space="preserve"> </w:t>
      </w:r>
      <w:r>
        <w:t xml:space="preserve">To demonstrate that John 18 is not primarily a passion narrative about what men did to Jesus but a royal presentation of what Jesus did sovereignly, and to press the reader to answer the question Pilate evaded.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Jesus crosses the Kidron Valley to a garden with His disciples</w:t>
            </w:r>
          </w:p>
        </w:tc>
        <w:tc>
          <w:tcPr/>
          <w:p>
            <w:pPr>
              <w:pStyle w:val="Compact"/>
            </w:pPr>
            <w:r>
              <w:t xml:space="preserve">Kidron Valley in OT associated with David’s flight from Absalom (2 Sam. 15:23) — royal suffering typology</w:t>
            </w:r>
          </w:p>
        </w:tc>
      </w:tr>
      <w:tr>
        <w:tc>
          <w:tcPr/>
          <w:p>
            <w:pPr>
              <w:pStyle w:val="Compact"/>
            </w:pPr>
            <w:r>
              <w:t xml:space="preserve">2</w:t>
            </w:r>
          </w:p>
        </w:tc>
        <w:tc>
          <w:tcPr/>
          <w:p>
            <w:pPr>
              <w:pStyle w:val="Compact"/>
            </w:pPr>
            <w:r>
              <w:t xml:space="preserve">Judas knows the place — Jesus had often met there with His disciples</w:t>
            </w:r>
          </w:p>
        </w:tc>
        <w:tc>
          <w:tcPr/>
          <w:p>
            <w:pPr>
              <w:pStyle w:val="Compact"/>
            </w:pPr>
            <w:r>
              <w:t xml:space="preserve">John notes the betrayer’s foreknowledge; the garden is a place of intimacy now invaded</w:t>
            </w:r>
          </w:p>
        </w:tc>
      </w:tr>
      <w:tr>
        <w:tc>
          <w:tcPr/>
          <w:p>
            <w:pPr>
              <w:pStyle w:val="Compact"/>
            </w:pPr>
            <w:r>
              <w:t xml:space="preserve">3</w:t>
            </w:r>
          </w:p>
        </w:tc>
        <w:tc>
          <w:tcPr/>
          <w:p>
            <w:pPr>
              <w:pStyle w:val="Compact"/>
            </w:pPr>
            <w:r>
              <w:t xml:space="preserve">Judas arrives with a detachment of soldiers and officials, carrying lanterns, torches, and weapons</w:t>
            </w:r>
          </w:p>
        </w:tc>
        <w:tc>
          <w:tcPr/>
          <w:p>
            <w:pPr>
              <w:pStyle w:val="Compact"/>
            </w:pPr>
            <w:r>
              <w:t xml:space="preserve">Roman cohort (σπεῖρα) = up to 600 soldiers; overwhelming force against one unarmed man</w:t>
            </w:r>
          </w:p>
        </w:tc>
      </w:tr>
      <w:tr>
        <w:tc>
          <w:tcPr/>
          <w:p>
            <w:pPr>
              <w:pStyle w:val="Compact"/>
            </w:pPr>
            <w:r>
              <w:t xml:space="preserve">4</w:t>
            </w:r>
          </w:p>
        </w:tc>
        <w:tc>
          <w:tcPr/>
          <w:p>
            <w:pPr>
              <w:pStyle w:val="Compact"/>
            </w:pPr>
            <w:r>
              <w:t xml:space="preserve">Jesus, knowing all that is coming, goes out and asks,</w:t>
            </w:r>
            <w:r>
              <w:t xml:space="preserve"> </w:t>
            </w:r>
            <w:r>
              <w:t xml:space="preserve">“Who is it you want?”</w:t>
            </w:r>
          </w:p>
        </w:tc>
        <w:tc>
          <w:tcPr/>
          <w:p>
            <w:pPr>
              <w:pStyle w:val="Compact"/>
            </w:pPr>
            <w:r>
              <w:t xml:space="preserve">“Knowing all that was going to happen to him”</w:t>
            </w:r>
            <w:r>
              <w:t xml:space="preserve"> </w:t>
            </w:r>
            <w:r>
              <w:t xml:space="preserve">— John’s emphatic sovereignty marker; Jesus initiates</w:t>
            </w:r>
          </w:p>
        </w:tc>
      </w:tr>
      <w:tr>
        <w:tc>
          <w:tcPr/>
          <w:p>
            <w:pPr>
              <w:pStyle w:val="Compact"/>
            </w:pPr>
            <w:r>
              <w:t xml:space="preserve">5–6</w:t>
            </w:r>
          </w:p>
        </w:tc>
        <w:tc>
          <w:tcPr/>
          <w:p>
            <w:pPr>
              <w:pStyle w:val="Compact"/>
            </w:pPr>
            <w:r>
              <w:t xml:space="preserve">Jesus says</w:t>
            </w:r>
            <w:r>
              <w:t xml:space="preserve"> </w:t>
            </w:r>
            <w:r>
              <w:t xml:space="preserve">“I AM”</w:t>
            </w:r>
            <w:r>
              <w:t xml:space="preserve"> </w:t>
            </w:r>
            <w:r>
              <w:t xml:space="preserve">(ἐγώ εἰμι); they draw back and fall to the ground</w:t>
            </w:r>
          </w:p>
        </w:tc>
        <w:tc>
          <w:tcPr/>
          <w:p>
            <w:pPr>
              <w:pStyle w:val="Compact"/>
            </w:pPr>
            <w:r>
              <w:t xml:space="preserve">Theophanic response; divine name echoing Exodus 3:14; the power is His, not theirs</w:t>
            </w:r>
          </w:p>
        </w:tc>
      </w:tr>
      <w:tr>
        <w:tc>
          <w:tcPr/>
          <w:p>
            <w:pPr>
              <w:pStyle w:val="Compact"/>
            </w:pPr>
            <w:r>
              <w:t xml:space="preserve">7–9</w:t>
            </w:r>
          </w:p>
        </w:tc>
        <w:tc>
          <w:tcPr/>
          <w:p>
            <w:pPr>
              <w:pStyle w:val="Compact"/>
            </w:pPr>
            <w:r>
              <w:t xml:space="preserve">Jesus asks again, negotiates the release of His disciples; fulfills His own word (17:12)</w:t>
            </w:r>
          </w:p>
        </w:tc>
        <w:tc>
          <w:tcPr/>
          <w:p>
            <w:pPr>
              <w:pStyle w:val="Compact"/>
            </w:pPr>
            <w:r>
              <w:t xml:space="preserve">He shepherds even in the moment of His own arrest;</w:t>
            </w:r>
            <w:r>
              <w:t xml:space="preserve"> </w:t>
            </w:r>
            <w:r>
              <w:t xml:space="preserve">“I have not lost one of those you gave me”</w:t>
            </w:r>
          </w:p>
        </w:tc>
      </w:tr>
      <w:tr>
        <w:tc>
          <w:tcPr/>
          <w:p>
            <w:pPr>
              <w:pStyle w:val="Compact"/>
            </w:pPr>
            <w:r>
              <w:t xml:space="preserve">10–11</w:t>
            </w:r>
          </w:p>
        </w:tc>
        <w:tc>
          <w:tcPr/>
          <w:p>
            <w:pPr>
              <w:pStyle w:val="Compact"/>
            </w:pPr>
            <w:r>
              <w:t xml:space="preserve">Peter cuts off Malchus’s ear; Jesus commands him to put away the sword and drink the cup</w:t>
            </w:r>
          </w:p>
        </w:tc>
        <w:tc>
          <w:tcPr/>
          <w:p>
            <w:pPr>
              <w:pStyle w:val="Compact"/>
            </w:pPr>
            <w:r>
              <w:t xml:space="preserve">“The cup the Father has given me”</w:t>
            </w:r>
            <w:r>
              <w:t xml:space="preserve"> </w:t>
            </w:r>
            <w:r>
              <w:t xml:space="preserve">— the arrest is received as gift from the Father, not a defeat</w:t>
            </w:r>
          </w:p>
        </w:tc>
      </w:tr>
      <w:tr>
        <w:tc>
          <w:tcPr/>
          <w:p>
            <w:pPr>
              <w:pStyle w:val="Compact"/>
            </w:pPr>
            <w:r>
              <w:t xml:space="preserve">12–14</w:t>
            </w:r>
          </w:p>
        </w:tc>
        <w:tc>
          <w:tcPr/>
          <w:p>
            <w:pPr>
              <w:pStyle w:val="Compact"/>
            </w:pPr>
            <w:r>
              <w:t xml:space="preserve">Jesus bound and taken to Annas; John notes Caiaphas’s prophecy (11:49–51)</w:t>
            </w:r>
          </w:p>
        </w:tc>
        <w:tc>
          <w:tcPr/>
          <w:p>
            <w:pPr>
              <w:pStyle w:val="Compact"/>
            </w:pPr>
            <w:r>
              <w:t xml:space="preserve">The high priest who prophesied unwittingly — the irony of the trial is already set</w:t>
            </w:r>
          </w:p>
        </w:tc>
      </w:tr>
      <w:tr>
        <w:tc>
          <w:tcPr/>
          <w:p>
            <w:pPr>
              <w:pStyle w:val="Compact"/>
            </w:pPr>
            <w:r>
              <w:t xml:space="preserve">15–18</w:t>
            </w:r>
          </w:p>
        </w:tc>
        <w:tc>
          <w:tcPr/>
          <w:p>
            <w:pPr>
              <w:pStyle w:val="Compact"/>
            </w:pPr>
            <w:r>
              <w:t xml:space="preserve">Peter and another disciple follow; Peter enters the courtyard; first denial —</w:t>
            </w:r>
            <w:r>
              <w:t xml:space="preserve"> </w:t>
            </w:r>
            <w:r>
              <w:t xml:space="preserve">“I am not”</w:t>
            </w:r>
          </w:p>
        </w:tc>
        <w:tc>
          <w:tcPr/>
          <w:p>
            <w:pPr>
              <w:pStyle w:val="Compact"/>
            </w:pPr>
            <w:r>
              <w:t xml:space="preserve">Peter says</w:t>
            </w:r>
            <w:r>
              <w:t xml:space="preserve"> </w:t>
            </w:r>
            <w:r>
              <w:t xml:space="preserve">“I am not”</w:t>
            </w:r>
            <w:r>
              <w:t xml:space="preserve"> </w:t>
            </w:r>
            <w:r>
              <w:t xml:space="preserve">(οὐκ εἰμί) — the direct antithesis of Jesus’s ἐγώ εἰμι; stark contrast</w:t>
            </w:r>
          </w:p>
        </w:tc>
      </w:tr>
      <w:tr>
        <w:tc>
          <w:tcPr/>
          <w:p>
            <w:pPr>
              <w:pStyle w:val="Compact"/>
            </w:pPr>
            <w:r>
              <w:t xml:space="preserve">19–24</w:t>
            </w:r>
          </w:p>
        </w:tc>
        <w:tc>
          <w:tcPr/>
          <w:p>
            <w:pPr>
              <w:pStyle w:val="Compact"/>
            </w:pPr>
            <w:r>
              <w:t xml:space="preserve">Jesus interrogated by Annas; speaks openly, appeals to witnesses; struck by an official</w:t>
            </w:r>
          </w:p>
        </w:tc>
        <w:tc>
          <w:tcPr/>
          <w:p>
            <w:pPr>
              <w:pStyle w:val="Compact"/>
            </w:pPr>
            <w:r>
              <w:t xml:space="preserve">Jesus refuses to play the game of secret trial; His teaching was public and can be verified</w:t>
            </w:r>
          </w:p>
        </w:tc>
      </w:tr>
      <w:tr>
        <w:tc>
          <w:tcPr/>
          <w:p>
            <w:pPr>
              <w:pStyle w:val="Compact"/>
            </w:pPr>
            <w:r>
              <w:t xml:space="preserve">25–27</w:t>
            </w:r>
          </w:p>
        </w:tc>
        <w:tc>
          <w:tcPr/>
          <w:p>
            <w:pPr>
              <w:pStyle w:val="Compact"/>
            </w:pPr>
            <w:r>
              <w:t xml:space="preserve">Second and third denials by Peter; rooster crows</w:t>
            </w:r>
          </w:p>
        </w:tc>
        <w:tc>
          <w:tcPr/>
          <w:p>
            <w:pPr>
              <w:pStyle w:val="Compact"/>
            </w:pPr>
            <w:r>
              <w:t xml:space="preserve">Frames the Annas interrogation; Peter’s threefold denial mirrors Jesus’s threefold self-identification</w:t>
            </w:r>
          </w:p>
        </w:tc>
      </w:tr>
      <w:tr>
        <w:tc>
          <w:tcPr/>
          <w:p>
            <w:pPr>
              <w:pStyle w:val="Compact"/>
            </w:pPr>
            <w:r>
              <w:t xml:space="preserve">28</w:t>
            </w:r>
          </w:p>
        </w:tc>
        <w:tc>
          <w:tcPr/>
          <w:p>
            <w:pPr>
              <w:pStyle w:val="Compact"/>
            </w:pPr>
            <w:r>
              <w:t xml:space="preserve">Jesus taken to Pilate’s headquarters; leaders won’t enter to avoid defilement before Passover</w:t>
            </w:r>
          </w:p>
        </w:tc>
        <w:tc>
          <w:tcPr/>
          <w:p>
            <w:pPr>
              <w:pStyle w:val="Compact"/>
            </w:pPr>
            <w:r>
              <w:t xml:space="preserve">Magnificent irony: scrupulous about ceremonial defilement while plotting to kill the Son of God</w:t>
            </w:r>
          </w:p>
        </w:tc>
      </w:tr>
      <w:tr>
        <w:tc>
          <w:tcPr/>
          <w:p>
            <w:pPr>
              <w:pStyle w:val="Compact"/>
            </w:pPr>
            <w:r>
              <w:t xml:space="preserve">29–32</w:t>
            </w:r>
          </w:p>
        </w:tc>
        <w:tc>
          <w:tcPr/>
          <w:p>
            <w:pPr>
              <w:pStyle w:val="Compact"/>
            </w:pPr>
            <w:r>
              <w:t xml:space="preserve">Pilate questions Jesus; Jewish leaders want death penalty; fulfills Jesus’s word about crucifixion</w:t>
            </w:r>
          </w:p>
        </w:tc>
        <w:tc>
          <w:tcPr/>
          <w:p>
            <w:pPr>
              <w:pStyle w:val="Compact"/>
            </w:pPr>
            <w:r>
              <w:t xml:space="preserve">John connects Roman execution method to Jesus’s prediction (</w:t>
            </w:r>
            <w:r>
              <w:t xml:space="preserve">“lifted up,”</w:t>
            </w:r>
            <w:r>
              <w:t xml:space="preserve"> </w:t>
            </w:r>
            <w:r>
              <w:t xml:space="preserve">cf. 3:14; 12:32–33)</w:t>
            </w:r>
          </w:p>
        </w:tc>
      </w:tr>
      <w:tr>
        <w:tc>
          <w:tcPr/>
          <w:p>
            <w:pPr>
              <w:pStyle w:val="Compact"/>
            </w:pPr>
            <w:r>
              <w:t xml:space="preserve">33–35</w:t>
            </w:r>
          </w:p>
        </w:tc>
        <w:tc>
          <w:tcPr/>
          <w:p>
            <w:pPr>
              <w:pStyle w:val="Compact"/>
            </w:pPr>
            <w:r>
              <w:t xml:space="preserve">Pilate asks</w:t>
            </w:r>
            <w:r>
              <w:t xml:space="preserve"> </w:t>
            </w:r>
            <w:r>
              <w:t xml:space="preserve">“Are you the king of the Jews?”</w:t>
            </w:r>
            <w:r>
              <w:t xml:space="preserve">; Jesus responds with a counter-question</w:t>
            </w:r>
          </w:p>
        </w:tc>
        <w:tc>
          <w:tcPr/>
          <w:p>
            <w:pPr>
              <w:pStyle w:val="Compact"/>
            </w:pPr>
            <w:r>
              <w:t xml:space="preserve">Jesus refuses to answer on Pilate’s frame; forces Pilate to define what he means by</w:t>
            </w:r>
            <w:r>
              <w:t xml:space="preserve"> </w:t>
            </w:r>
            <w:r>
              <w:t xml:space="preserve">“king”</w:t>
            </w:r>
          </w:p>
        </w:tc>
      </w:tr>
      <w:tr>
        <w:tc>
          <w:tcPr/>
          <w:p>
            <w:pPr>
              <w:pStyle w:val="Compact"/>
            </w:pPr>
            <w:r>
              <w:t xml:space="preserve">36–37</w:t>
            </w:r>
          </w:p>
        </w:tc>
        <w:tc>
          <w:tcPr/>
          <w:p>
            <w:pPr>
              <w:pStyle w:val="Compact"/>
            </w:pPr>
            <w:r>
              <w:t xml:space="preserve">Jesus defines His kingdom as</w:t>
            </w:r>
            <w:r>
              <w:t xml:space="preserve"> </w:t>
            </w:r>
            <w:r>
              <w:t xml:space="preserve">“not of this world”</w:t>
            </w:r>
            <w:r>
              <w:t xml:space="preserve">; declares He came to testify to the truth</w:t>
            </w:r>
          </w:p>
        </w:tc>
        <w:tc>
          <w:tcPr/>
          <w:p>
            <w:pPr>
              <w:pStyle w:val="Compact"/>
            </w:pPr>
            <w:r>
              <w:t xml:space="preserve">Two great declarations: the nature of His kingdom; the purpose of His incarnation</w:t>
            </w:r>
          </w:p>
        </w:tc>
      </w:tr>
      <w:tr>
        <w:tc>
          <w:tcPr/>
          <w:p>
            <w:pPr>
              <w:pStyle w:val="Compact"/>
            </w:pPr>
            <w:r>
              <w:t xml:space="preserve">38a</w:t>
            </w:r>
          </w:p>
        </w:tc>
        <w:tc>
          <w:tcPr/>
          <w:p>
            <w:pPr>
              <w:pStyle w:val="Compact"/>
            </w:pPr>
            <w:r>
              <w:t xml:space="preserve">Pilate asks</w:t>
            </w:r>
            <w:r>
              <w:t xml:space="preserve"> </w:t>
            </w:r>
            <w:r>
              <w:t xml:space="preserve">“What is truth?”</w:t>
            </w:r>
            <w:r>
              <w:t xml:space="preserve"> </w:t>
            </w:r>
            <w:r>
              <w:t xml:space="preserve">— then immediately leaves without waiting for an answer</w:t>
            </w:r>
          </w:p>
        </w:tc>
        <w:tc>
          <w:tcPr/>
          <w:p>
            <w:pPr>
              <w:pStyle w:val="Compact"/>
            </w:pPr>
            <w:r>
              <w:t xml:space="preserve">The pivotal evasion; truth incarnate stands before him and he deflects; suppression, not inquiry</w:t>
            </w:r>
          </w:p>
        </w:tc>
      </w:tr>
      <w:tr>
        <w:tc>
          <w:tcPr/>
          <w:p>
            <w:pPr>
              <w:pStyle w:val="Compact"/>
            </w:pPr>
            <w:r>
              <w:t xml:space="preserve">38b–40</w:t>
            </w:r>
          </w:p>
        </w:tc>
        <w:tc>
          <w:tcPr/>
          <w:p>
            <w:pPr>
              <w:pStyle w:val="Compact"/>
            </w:pPr>
            <w:r>
              <w:t xml:space="preserve">Pilate finds no basis for charge; offers Barabbas custom; crowd chooses Barabbas</w:t>
            </w:r>
          </w:p>
        </w:tc>
        <w:tc>
          <w:tcPr/>
          <w:p>
            <w:pPr>
              <w:pStyle w:val="Compact"/>
            </w:pPr>
            <w:r>
              <w:t xml:space="preserve">Barabbas =</w:t>
            </w:r>
            <w:r>
              <w:t xml:space="preserve"> </w:t>
            </w:r>
            <w:r>
              <w:t xml:space="preserve">“son of the father”</w:t>
            </w:r>
            <w:r>
              <w:t xml:space="preserve"> </w:t>
            </w:r>
            <w:r>
              <w:t xml:space="preserve">(bar-abba); the guilty</w:t>
            </w:r>
            <w:r>
              <w:t xml:space="preserve"> </w:t>
            </w:r>
            <w:r>
              <w:t xml:space="preserve">“son”</w:t>
            </w:r>
            <w:r>
              <w:t xml:space="preserve"> </w:t>
            </w:r>
            <w:r>
              <w:t xml:space="preserve">released, the innocent Son condemned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Sovereign Arrest: The King Lays Down His Own Life</w:t>
            </w:r>
          </w:p>
        </w:tc>
      </w:tr>
      <w:tr>
        <w:tc>
          <w:tcPr/>
          <w:p>
            <w:pPr>
              <w:pStyle w:val="Compact"/>
            </w:pPr>
            <w:r>
              <w:t xml:space="preserve">2</w:t>
            </w:r>
          </w:p>
        </w:tc>
        <w:tc>
          <w:tcPr/>
          <w:p>
            <w:pPr>
              <w:pStyle w:val="Compact"/>
            </w:pPr>
            <w:r>
              <w:t xml:space="preserve">12–27</w:t>
            </w:r>
          </w:p>
        </w:tc>
        <w:tc>
          <w:tcPr/>
          <w:p>
            <w:pPr>
              <w:pStyle w:val="Compact"/>
            </w:pPr>
            <w:r>
              <w:t xml:space="preserve">Two Interrogations, Two Responses: Jesus Before Annas / Peter in the Courtyard</w:t>
            </w:r>
          </w:p>
        </w:tc>
      </w:tr>
      <w:tr>
        <w:tc>
          <w:tcPr/>
          <w:p>
            <w:pPr>
              <w:pStyle w:val="Compact"/>
            </w:pPr>
            <w:r>
              <w:t xml:space="preserve">3</w:t>
            </w:r>
          </w:p>
        </w:tc>
        <w:tc>
          <w:tcPr/>
          <w:p>
            <w:pPr>
              <w:pStyle w:val="Compact"/>
            </w:pPr>
            <w:r>
              <w:t xml:space="preserve">28–38a</w:t>
            </w:r>
          </w:p>
        </w:tc>
        <w:tc>
          <w:tcPr/>
          <w:p>
            <w:pPr>
              <w:pStyle w:val="Compact"/>
            </w:pPr>
            <w:r>
              <w:t xml:space="preserve">The Kingship on Trial: Jesus Before Pilate</w:t>
            </w:r>
          </w:p>
        </w:tc>
      </w:tr>
      <w:tr>
        <w:tc>
          <w:tcPr/>
          <w:p>
            <w:pPr>
              <w:pStyle w:val="Compact"/>
            </w:pPr>
            <w:r>
              <w:t xml:space="preserve">4</w:t>
            </w:r>
          </w:p>
        </w:tc>
        <w:tc>
          <w:tcPr/>
          <w:p>
            <w:pPr>
              <w:pStyle w:val="Compact"/>
            </w:pPr>
            <w:r>
              <w:t xml:space="preserve">38b–40</w:t>
            </w:r>
          </w:p>
        </w:tc>
        <w:tc>
          <w:tcPr/>
          <w:p>
            <w:pPr>
              <w:pStyle w:val="Compact"/>
            </w:pPr>
            <w:r>
              <w:t xml:space="preserve">The Choice: The Crowd Selects Barabbas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enters His Passion as sovereign Lord, not helpless victim, and demands a verdict.</w:t>
      </w:r>
    </w:p>
    <w:p>
      <w:pPr>
        <w:pStyle w:val="BodyText"/>
      </w:pPr>
      <w:r>
        <w:rPr>
          <w:b/>
          <w:bCs/>
        </w:rPr>
        <w:t xml:space="preserve">Primary Claim:</w:t>
      </w:r>
      <w:r>
        <w:t xml:space="preserve"> </w:t>
      </w:r>
      <w:r>
        <w:t xml:space="preserve">God is demonstrating through the arrest, denial, and trial of His Son that Jesus’s suffering is not defeat but deliberate, sovereign self-giving — and is pressing every reader, as He pressed Pilate, to answer the question that cannot be avoided: what kind of king is this, and is He yours?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every suffering you cannot control as a cup the Father has given you.</w:t>
      </w:r>
      <w:r>
        <w:t xml:space="preserve"> </w:t>
      </w:r>
      <w:r>
        <w:rPr>
          <w:i/>
          <w:iCs/>
        </w:rPr>
        <w:t xml:space="preserve">(Mind/belief)</w:t>
      </w:r>
      <w:r>
        <w:t xml:space="preserve"> </w:t>
      </w:r>
      <w:r>
        <w:t xml:space="preserve">Jesus does not say to Peter,</w:t>
      </w:r>
      <w:r>
        <w:t xml:space="preserve"> </w:t>
      </w:r>
      <w:r>
        <w:t xml:space="preserve">“I have no choice.”</w:t>
      </w:r>
      <w:r>
        <w:t xml:space="preserve"> </w:t>
      </w:r>
      <w:r>
        <w:t xml:space="preserve">He says,</w:t>
      </w:r>
      <w:r>
        <w:t xml:space="preserve"> </w:t>
      </w:r>
      <w:r>
        <w:t xml:space="preserve">“Shall I not drink the cup the Father has given me?”</w:t>
      </w:r>
      <w:r>
        <w:t xml:space="preserve"> </w:t>
      </w:r>
      <w:r>
        <w:t xml:space="preserve">The same sovereign God who placed that cup in Jesus’s hands governs the circumstances that feel most out of your control. The believer’s task is not to understand why the cup came but to receive it as from the hand of a Father who knows what He is doing. Where you are experiencing circumstances that feel like pure loss — a diagnosis, a broken relationship, a professional collapse — the question this passage presses is not</w:t>
      </w:r>
      <w:r>
        <w:t xml:space="preserve"> </w:t>
      </w:r>
      <w:r>
        <w:t xml:space="preserve">“why is this happening?”</w:t>
      </w:r>
      <w:r>
        <w:t xml:space="preserve"> </w:t>
      </w:r>
      <w:r>
        <w:t xml:space="preserve">but</w:t>
      </w:r>
      <w:r>
        <w:t xml:space="preserve"> </w:t>
      </w:r>
      <w:r>
        <w:t xml:space="preserve">“will I receive this as from the Father?”</w:t>
      </w:r>
    </w:p>
    <w:p>
      <w:pPr>
        <w:pStyle w:val="BodyText"/>
      </w:pPr>
      <w:r>
        <w:rPr>
          <w:b/>
          <w:bCs/>
        </w:rPr>
        <w:t xml:space="preserve">2. Examine where you are saying</w:t>
      </w:r>
      <w:r>
        <w:rPr>
          <w:b/>
          <w:bCs/>
        </w:rPr>
        <w:t xml:space="preserve"> </w:t>
      </w:r>
      <w:r>
        <w:rPr>
          <w:b/>
          <w:bCs/>
        </w:rPr>
        <w:t xml:space="preserve">“I am not”</w:t>
      </w:r>
      <w:r>
        <w:rPr>
          <w:b/>
          <w:bCs/>
        </w:rPr>
        <w:t xml:space="preserve"> </w:t>
      </w:r>
      <w:r>
        <w:rPr>
          <w:b/>
          <w:bCs/>
        </w:rPr>
        <w:t xml:space="preserve">when Jesus is saying</w:t>
      </w:r>
      <w:r>
        <w:rPr>
          <w:b/>
          <w:bCs/>
        </w:rPr>
        <w:t xml:space="preserve"> </w:t>
      </w:r>
      <w:r>
        <w:rPr>
          <w:b/>
          <w:bCs/>
        </w:rPr>
        <w:t xml:space="preserve">“I AM.”</w:t>
      </w:r>
      <w:r>
        <w:t xml:space="preserve"> </w:t>
      </w:r>
      <w:r>
        <w:rPr>
          <w:i/>
          <w:iCs/>
        </w:rPr>
        <w:t xml:space="preserve">(Affections/worship)</w:t>
      </w:r>
      <w:r>
        <w:t xml:space="preserve"> </w:t>
      </w:r>
      <w:r>
        <w:t xml:space="preserve">Peter’s three denials are framed in direct contrast to Jesus’s three self-identifications. Peter’s</w:t>
      </w:r>
      <w:r>
        <w:t xml:space="preserve"> </w:t>
      </w:r>
      <w:r>
        <w:t xml:space="preserve">“I am not”</w:t>
      </w:r>
      <w:r>
        <w:t xml:space="preserve"> </w:t>
      </w:r>
      <w:r>
        <w:t xml:space="preserve">is not merely cowardice — it is a failure of worship, a moment in which his self-preservation mattered more than the one he claimed to follow. The same dynamic operates whenever we suppress our identification with Christ in professional settings, social contexts, or family conflict because the social cost feels too high. This is not a call to more effort — it is a call to honest self-examination: where is self-preservation currently trumping allegiance to Christ, and what does that reveal about what I am actually worshiping?</w:t>
      </w:r>
    </w:p>
    <w:p>
      <w:pPr>
        <w:pStyle w:val="BodyText"/>
      </w:pPr>
      <w:r>
        <w:rPr>
          <w:b/>
          <w:bCs/>
        </w:rPr>
        <w:t xml:space="preserve">3. Stop deferring Pilate’s question.</w:t>
      </w:r>
      <w:r>
        <w:t xml:space="preserve"> </w:t>
      </w:r>
      <w:r>
        <w:rPr>
          <w:i/>
          <w:iCs/>
        </w:rPr>
        <w:t xml:space="preserve">(Will/behavior)</w:t>
      </w:r>
      <w:r>
        <w:t xml:space="preserve"> </w:t>
      </w:r>
      <w:r>
        <w:t xml:space="preserve">Pilate’s</w:t>
      </w:r>
      <w:r>
        <w:t xml:space="preserve"> </w:t>
      </w:r>
      <w:r>
        <w:t xml:space="preserve">“What is truth?”</w:t>
      </w:r>
      <w:r>
        <w:t xml:space="preserve"> </w:t>
      </w:r>
      <w:r>
        <w:t xml:space="preserve">is the perennial answer of sophisticated people who sense what Jesus is claiming but are not prepared to let it cost them anything. He knows Jesus is innocent. He knows something extraordinary is before him. He asks the question and then walks away without waiting for an answer. Many people in your congregation are doing the same — circling Jesus, impressed by Him, intellectually engaged, but unwilling to let the question land. The concrete application is this: stop circling. Pilate’s question has an answer, and it is standing in front of you. Decide.</w:t>
      </w:r>
    </w:p>
    <w:p>
      <w:pPr>
        <w:pStyle w:val="BodyText"/>
      </w:pPr>
      <w:r>
        <w:rPr>
          <w:b/>
          <w:bCs/>
        </w:rPr>
        <w:t xml:space="preserve">4. Let the crowd’s choice of Barabbas land on you as your own story.</w:t>
      </w:r>
      <w:r>
        <w:t xml:space="preserve"> </w:t>
      </w:r>
      <w:r>
        <w:rPr>
          <w:i/>
          <w:iCs/>
        </w:rPr>
        <w:t xml:space="preserve">(Affections/worship)</w:t>
      </w:r>
      <w:r>
        <w:t xml:space="preserve"> </w:t>
      </w:r>
      <w:r>
        <w:t xml:space="preserve">The release of Barabbas is not merely a judicial transaction; it is a picture of every sinner’s substitution. Barabbas — whose very name means</w:t>
      </w:r>
      <w:r>
        <w:t xml:space="preserve"> </w:t>
      </w:r>
      <w:r>
        <w:t xml:space="preserve">“son of the father”</w:t>
      </w:r>
      <w:r>
        <w:t xml:space="preserve"> </w:t>
      </w:r>
      <w:r>
        <w:t xml:space="preserve">— goes free because Jesus goes to the cross. The affectional application is not gratitude in the abstract but specific, personal reception of this substitution as your own. You are Barabbas. You were released. The one who should have gone free went to the cross in your place. Let that reality move from doctrinal category to lived identity: you are not a person who made good choices and earned a good outcome — you are a released prisoner who walks out into the sunlight because another took your place.</w:t>
      </w:r>
    </w:p>
    <w:p>
      <w:pPr>
        <w:pStyle w:val="BodyText"/>
      </w:pPr>
      <w:r>
        <w:rPr>
          <w:b/>
          <w:bCs/>
        </w:rPr>
        <w:t xml:space="preserve">5. Trust that Jesus’s kingdom advancing without swords means it advances without your manipulation.</w:t>
      </w:r>
      <w:r>
        <w:t xml:space="preserve"> </w:t>
      </w:r>
      <w:r>
        <w:rPr>
          <w:i/>
          <w:iCs/>
        </w:rPr>
        <w:t xml:space="preserve">(Will/behavior)</w:t>
      </w:r>
      <w:r>
        <w:t xml:space="preserve"> </w:t>
      </w:r>
      <w:r>
        <w:t xml:space="preserve">Jesus’s correction of Peter is not only about that specific moment — it is about the nature of kingdom work.</w:t>
      </w:r>
      <w:r>
        <w:t xml:space="preserve"> </w:t>
      </w:r>
      <w:r>
        <w:t xml:space="preserve">“My kingdom is not of this world… my servants would not fight.”</w:t>
      </w:r>
      <w:r>
        <w:t xml:space="preserve"> </w:t>
      </w:r>
      <w:r>
        <w:t xml:space="preserve">The temptation to advance Jesus’s causes through worldly power — political leverage, institutional pressure, social coercion, reputational maneuvering — is precisely what Jesus refuses in the courtyard and before Pilate. The concrete application: where are you currently trying to protect or advance what you believe God wants through methods Jesus would not sanction? Put the sword away. The kingdom does not need your sword. It has a king who laid down His own life.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18 is a sustained theological argument about the nature of Christ’s sovereignty and the nature of His kingdom, framed as history. The passage teaches that the incarnate Son of God is not subject to circumstances, conspiracies, or the decisions of men except as He sovereignly permits —</w:t>
      </w:r>
      <w:r>
        <w:t xml:space="preserve"> </w:t>
      </w:r>
      <w:r>
        <w:t xml:space="preserve">“you would have no power over me if it were not given to you from above”</w:t>
      </w:r>
      <w:r>
        <w:t xml:space="preserve"> </w:t>
      </w:r>
      <w:r>
        <w:t xml:space="preserve">(19:11, the direct sequel). It teaches that God’s plan of redemption operates through the willed self-giving of the Son, received as the cup of the Father’s appointment — not as tragedy, not as accident, not as the miscalculation of a failed revolutionary. It teaches that Christ’s kingship is a present, active reality that operates according to a different logic than earthly power, and that this difference is not a weakness but the very mechanism of salvation. The irony of Pilate and the crowd — wielding authority they do not understand over a king they cannot comprehend — is not primarily dramatic; it is theologically loaded: God is accomplishing in that courtyard what no earthly tribunal could ever undo.</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18 is a critical text for the Reformed understanding of the</w:t>
      </w:r>
      <w:r>
        <w:t xml:space="preserve"> </w:t>
      </w:r>
      <w:r>
        <w:rPr>
          <w:i/>
          <w:iCs/>
        </w:rPr>
        <w:t xml:space="preserve">pactum salutis</w:t>
      </w:r>
      <w:r>
        <w:t xml:space="preserve"> </w:t>
      </w:r>
      <w:r>
        <w:t xml:space="preserve">— the eternal covenant between Father and Son in which the Son undertakes the work of redemption as an act of covenantal obedience and sovereign self-giving. The cup language of verse 11 (</w:t>
      </w:r>
      <w:r>
        <w:t xml:space="preserve">“the cup the Father has given me”</w:t>
      </w:r>
      <w:r>
        <w:t xml:space="preserve">) echoes the Synoptic Gethsemane but strips away any appearance of reluctance — in John’s presentation, Jesus receives the cup as gift from the Father, which is entirely consistent with the Johannine theology of the unity of Father and Son’s will. This passage also grounds the Reformed doctrine of definite atonement in narrative form: Jesus negotiates the release of His specific disciples (vv. 8–9) and links it explicitly to His own intercessory prayer —</w:t>
      </w:r>
      <w:r>
        <w:t xml:space="preserve"> </w:t>
      </w:r>
      <w:r>
        <w:t xml:space="preserve">“I have not lost one of those you gave me.”</w:t>
      </w:r>
      <w:r>
        <w:t xml:space="preserve"> </w:t>
      </w:r>
      <w:r>
        <w:t xml:space="preserve">The atonement is particular, covenantal, and effective. Finally, the trial before Pilate presents the forensic and royal dimensions of Christ’s work in tandem: He is simultaneously the accused who stands in the place of the guilty (Barabbas imagery) and the king whose kingdom is already operative and undefeatable. The Reformed</w:t>
      </w:r>
      <w:r>
        <w:t xml:space="preserve"> </w:t>
      </w:r>
      <w:r>
        <w:t xml:space="preserve">“already/not yet”</w:t>
      </w:r>
      <w:r>
        <w:t xml:space="preserve"> </w:t>
      </w:r>
      <w:r>
        <w:t xml:space="preserve">of inaugurated eschatology is precisely what the Pilate exchange teaches — the kingdom is here, it is real, it governs, and its full visible manifestation is not yet complete.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was not caught, overcome, or outmaneuvered in John 18 — He was in sovereign command of His own arrest, His own trial, and His own destiny from the first word to the last. The only question the chapter refuses to let you leave unanswered is Pilate’s question, asked with better information than Pilate had: knowing that this man is the truth, that His kingdom is real, that He came to testify and to die in your place — what will you do with Him? Pilate walked away. You are still in the room.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John 18 as a passion narrative about human cruelty rather than divine sovereignty.</w:t>
      </w:r>
      <w:r>
        <w:t xml:space="preserve"> </w:t>
      </w:r>
      <w:r>
        <w:t xml:space="preserve">The most common homiletical failure on this passage is to allow the emotional weight of the arrest and trial to become the governing lens —</w:t>
      </w:r>
      <w:r>
        <w:t xml:space="preserve"> </w:t>
      </w:r>
      <w:r>
        <w:t xml:space="preserve">“look what they did to Jesus.”</w:t>
      </w:r>
      <w:r>
        <w:t xml:space="preserve"> </w:t>
      </w:r>
      <w:r>
        <w:t xml:space="preserve">John’s editorial choices (the soldiers falling, the cup as gift, Jesus’s direct command of every scene) are designed precisely to prevent this reading. If your sermon generates primarily sympathy for Jesus rather than awe at Jesus, you have misread John’s intent. The passion is not primarily about what was done to Christ; it is about what Christ was doing.</w:t>
      </w:r>
    </w:p>
    <w:p>
      <w:pPr>
        <w:numPr>
          <w:ilvl w:val="0"/>
          <w:numId w:val="1002"/>
        </w:numPr>
      </w:pPr>
      <w:r>
        <w:rPr>
          <w:b/>
          <w:bCs/>
        </w:rPr>
        <w:t xml:space="preserve">Treating Peter’s denial as primarily a moral failure to be overcome by more commitment.</w:t>
      </w:r>
      <w:r>
        <w:t xml:space="preserve"> </w:t>
      </w:r>
      <w:r>
        <w:t xml:space="preserve">Sermons that draw primarily the lesson</w:t>
      </w:r>
      <w:r>
        <w:t xml:space="preserve"> </w:t>
      </w:r>
      <w:r>
        <w:t xml:space="preserve">“don’t be like Peter — be braver, be more committed, stand up for your faith”</w:t>
      </w:r>
      <w:r>
        <w:t xml:space="preserve"> </w:t>
      </w:r>
      <w:r>
        <w:t xml:space="preserve">have collapsed into moralism. The denial is a revelation of the flesh and a foil for Christ’s unwavering self-identification. The gospel application is not</w:t>
      </w:r>
      <w:r>
        <w:t xml:space="preserve"> </w:t>
      </w:r>
      <w:r>
        <w:t xml:space="preserve">“try harder than Peter”</w:t>
      </w:r>
      <w:r>
        <w:t xml:space="preserve"> </w:t>
      </w:r>
      <w:r>
        <w:t xml:space="preserve">— it is</w:t>
      </w:r>
      <w:r>
        <w:t xml:space="preserve"> </w:t>
      </w:r>
      <w:r>
        <w:t xml:space="preserve">“the one Peter denied is the one who will restore Peter, and the same grace that restored him is the ground of your standing, not your courage.”</w:t>
      </w:r>
    </w:p>
    <w:p>
      <w:pPr>
        <w:numPr>
          <w:ilvl w:val="0"/>
          <w:numId w:val="1002"/>
        </w:numPr>
      </w:pPr>
      <w:r>
        <w:rPr>
          <w:b/>
          <w:bCs/>
        </w:rPr>
        <w:t xml:space="preserve">Reading</w:t>
      </w:r>
      <w:r>
        <w:rPr>
          <w:b/>
          <w:bCs/>
        </w:rPr>
        <w:t xml:space="preserve"> </w:t>
      </w:r>
      <w:r>
        <w:rPr>
          <w:b/>
          <w:bCs/>
        </w:rPr>
        <w:t xml:space="preserve">“My kingdom is not of this world”</w:t>
      </w:r>
      <w:r>
        <w:rPr>
          <w:b/>
          <w:bCs/>
        </w:rPr>
        <w:t xml:space="preserve"> </w:t>
      </w:r>
      <w:r>
        <w:rPr>
          <w:b/>
          <w:bCs/>
        </w:rPr>
        <w:t xml:space="preserve">as either an otherworldly spiritualism or a dispensational deferral.</w:t>
      </w:r>
      <w:r>
        <w:t xml:space="preserve"> </w:t>
      </w:r>
      <w:r>
        <w:t xml:space="preserve">“Not of this world”</w:t>
      </w:r>
      <w:r>
        <w:t xml:space="preserve"> </w:t>
      </w:r>
      <w:r>
        <w:t xml:space="preserve">does not mean</w:t>
      </w:r>
      <w:r>
        <w:t xml:space="preserve"> </w:t>
      </w:r>
      <w:r>
        <w:t xml:space="preserve">“not relevant to this world”</w:t>
      </w:r>
      <w:r>
        <w:t xml:space="preserve"> </w:t>
      </w:r>
      <w:r>
        <w:t xml:space="preserve">or</w:t>
      </w:r>
      <w:r>
        <w:t xml:space="preserve"> </w:t>
      </w:r>
      <w:r>
        <w:t xml:space="preserve">“not yet of this world.”</w:t>
      </w:r>
      <w:r>
        <w:t xml:space="preserve"> </w:t>
      </w:r>
      <w:r>
        <w:t xml:space="preserve">It means the kingdom’s origin, power, and logic are not derived from or dependent on worldly structures. Collapsing this into either</w:t>
      </w:r>
      <w:r>
        <w:t xml:space="preserve"> </w:t>
      </w:r>
      <w:r>
        <w:t xml:space="preserve">“Christianity has nothing to say about public life”</w:t>
      </w:r>
      <w:r>
        <w:t xml:space="preserve"> </w:t>
      </w:r>
      <w:r>
        <w:t xml:space="preserve">or</w:t>
      </w:r>
      <w:r>
        <w:t xml:space="preserve"> </w:t>
      </w:r>
      <w:r>
        <w:t xml:space="preserve">“the kingdom has been postponed to a future millennium”</w:t>
      </w:r>
      <w:r>
        <w:t xml:space="preserve"> </w:t>
      </w:r>
      <w:r>
        <w:t xml:space="preserve">both misread the sentence. The kingdom is present, active, and governing — it just does not operate by sword, political leverage, or mob rule.</w:t>
      </w:r>
    </w:p>
    <w:p>
      <w:pPr>
        <w:numPr>
          <w:ilvl w:val="0"/>
          <w:numId w:val="1002"/>
        </w:numPr>
      </w:pPr>
      <w:r>
        <w:rPr>
          <w:b/>
          <w:bCs/>
        </w:rPr>
        <w:t xml:space="preserve">Extracting Pilate’s</w:t>
      </w:r>
      <w:r>
        <w:rPr>
          <w:b/>
          <w:bCs/>
        </w:rPr>
        <w:t xml:space="preserve"> </w:t>
      </w:r>
      <w:r>
        <w:rPr>
          <w:b/>
          <w:bCs/>
        </w:rPr>
        <w:t xml:space="preserve">“What is truth?”</w:t>
      </w:r>
      <w:r>
        <w:rPr>
          <w:b/>
          <w:bCs/>
        </w:rPr>
        <w:t xml:space="preserve"> </w:t>
      </w:r>
      <w:r>
        <w:rPr>
          <w:b/>
          <w:bCs/>
        </w:rPr>
        <w:t xml:space="preserve">as a sermon text for apologetics without landing it as condemnation.</w:t>
      </w:r>
      <w:r>
        <w:t xml:space="preserve"> </w:t>
      </w:r>
      <w:r>
        <w:t xml:space="preserve">Pilate’s question is regularly used as a launching point for a sermon on Christian truth-claims in a postmodern culture. This is a legitimate application but is incomplete and potentially misleading if not paired with the narrative force: Pilate asks the question and immediately leaves. John is not offering this as philosophical inquiry — he is indicting evasion. A sermon on this verse that does not press the reader on their own evasion of the answer has preached only half the text.</w:t>
      </w:r>
    </w:p>
    <w:p>
      <w:pPr>
        <w:numPr>
          <w:ilvl w:val="0"/>
          <w:numId w:val="1002"/>
        </w:numPr>
      </w:pPr>
      <w:r>
        <w:rPr>
          <w:b/>
          <w:bCs/>
        </w:rPr>
        <w:t xml:space="preserve">Missing the Barabbas typology.</w:t>
      </w:r>
      <w:r>
        <w:t xml:space="preserve"> </w:t>
      </w:r>
      <w:r>
        <w:t xml:space="preserve">Preachers sometimes treat the Barabbas exchange as historical background or political color —</w:t>
      </w:r>
      <w:r>
        <w:t xml:space="preserve"> </w:t>
      </w:r>
      <w:r>
        <w:t xml:space="preserve">“a Roman custom of releasing a prisoner at Passover.”</w:t>
      </w:r>
      <w:r>
        <w:t xml:space="preserve"> </w:t>
      </w:r>
      <w:r>
        <w:t xml:space="preserve">John does not include anything as mere color. Barabbas is the specific, named beneficiary of substitution, and his name (bar-abba,</w:t>
      </w:r>
      <w:r>
        <w:t xml:space="preserve"> </w:t>
      </w:r>
      <w:r>
        <w:t xml:space="preserve">“son of the father”</w:t>
      </w:r>
      <w:r>
        <w:t xml:space="preserve">) is almost certainly not accidental in a Gospel as symbolically precise as John’s. The guilty son of the father goes free; the innocent Son of the Father goes to the cross. If this typology does not appear in your exposition, you have left the richest pastoral application on the table.</w:t>
      </w:r>
    </w:p>
    <w:p>
      <w:pPr>
        <w:numPr>
          <w:ilvl w:val="0"/>
          <w:numId w:val="1002"/>
        </w:numPr>
      </w:pPr>
      <w:r>
        <w:rPr>
          <w:b/>
          <w:bCs/>
        </w:rPr>
        <w:t xml:space="preserve">Preaching John 18 in isolation from John 17.</w:t>
      </w:r>
      <w:r>
        <w:t xml:space="preserve"> </w:t>
      </w:r>
      <w:r>
        <w:t xml:space="preserve">John 18 without John 17 loses the context in which Jesus enters the garden — He has just completed the High Priestly Prayer, interceding for His own, committing them to the Father. The cup He receives in verse 11 is the cup He has already been in communion with the Father about. Preachers who begin directly at verse 1 without noting this lose the theological preparation John provides for how to read the entire chapter. The arrest is not a surprise to Jesus because chapter 17 has established that He has already laid everything before the Father and received the commission to go forward.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2026-07-14T21:07:36Z</dcterms:created>
  <dcterms:modified xsi:type="dcterms:W3CDTF">2026-07-14T21:07:36Z</dcterms:modified>
</cp:coreProperties>
</file>

<file path=docProps/custom.xml><?xml version="1.0" encoding="utf-8"?>
<Properties xmlns="http://schemas.openxmlformats.org/officeDocument/2006/custom-properties" xmlns:vt="http://schemas.openxmlformats.org/officeDocument/2006/docPropsVTypes"/>
</file>